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B6" w:rsidRPr="00643059" w:rsidRDefault="00821BB6" w:rsidP="00821BB6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Архитектора Алёшина,</w:t>
      </w:r>
      <w:r w:rsidR="009E4C4E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821BB6" w:rsidRDefault="00821BB6" w:rsidP="00821BB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E4C4E" w:rsidRPr="009E4C4E" w:rsidRDefault="009E4C4E" w:rsidP="009E4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C4E">
        <w:rPr>
          <w:rFonts w:ascii="Times New Roman" w:hAnsi="Times New Roman" w:cs="Times New Roman"/>
          <w:b/>
          <w:sz w:val="24"/>
          <w:szCs w:val="24"/>
        </w:rPr>
        <w:t xml:space="preserve">в местах общего пользования и  технических помещениях дома проведен  плановый   осмотр состояния светильников освещения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и  замена  ламп</w:t>
      </w:r>
      <w:r w:rsidRPr="009E4C4E">
        <w:rPr>
          <w:rFonts w:ascii="Times New Roman" w:hAnsi="Times New Roman" w:cs="Times New Roman"/>
          <w:b/>
          <w:sz w:val="24"/>
          <w:szCs w:val="24"/>
        </w:rPr>
        <w:t>, под.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9E4C4E">
        <w:rPr>
          <w:rFonts w:ascii="Times New Roman" w:hAnsi="Times New Roman" w:cs="Times New Roman"/>
          <w:b/>
          <w:sz w:val="24"/>
          <w:szCs w:val="24"/>
        </w:rPr>
        <w:t>3 в светильнике освещения 2-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4C4E">
        <w:rPr>
          <w:rFonts w:ascii="Times New Roman" w:hAnsi="Times New Roman" w:cs="Times New Roman"/>
          <w:b/>
          <w:sz w:val="24"/>
          <w:szCs w:val="24"/>
        </w:rPr>
        <w:t>го этажа заменен держатель ламп.</w:t>
      </w:r>
    </w:p>
    <w:p w:rsidR="009E4C4E" w:rsidRPr="009E4C4E" w:rsidRDefault="009E4C4E" w:rsidP="009E4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C4E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9E4C4E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9E4C4E">
        <w:rPr>
          <w:rFonts w:ascii="Times New Roman" w:hAnsi="Times New Roman" w:cs="Times New Roman"/>
          <w:b/>
          <w:sz w:val="24"/>
          <w:szCs w:val="24"/>
        </w:rPr>
        <w:t xml:space="preserve">    дома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4C4E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9E4C4E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E4C4E">
        <w:rPr>
          <w:rFonts w:ascii="Times New Roman" w:hAnsi="Times New Roman" w:cs="Times New Roman"/>
          <w:b/>
          <w:sz w:val="24"/>
          <w:szCs w:val="24"/>
        </w:rPr>
        <w:t>уборка пыли  в вводн</w:t>
      </w:r>
      <w:r>
        <w:rPr>
          <w:rFonts w:ascii="Times New Roman" w:hAnsi="Times New Roman" w:cs="Times New Roman"/>
          <w:b/>
          <w:sz w:val="24"/>
          <w:szCs w:val="24"/>
        </w:rPr>
        <w:t>о-распределительных устройствах</w:t>
      </w:r>
      <w:r w:rsidRPr="009E4C4E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контактных соединений </w:t>
      </w:r>
      <w:r>
        <w:rPr>
          <w:rFonts w:ascii="Times New Roman" w:hAnsi="Times New Roman" w:cs="Times New Roman"/>
          <w:b/>
          <w:sz w:val="24"/>
          <w:szCs w:val="24"/>
        </w:rPr>
        <w:t>и пр.)</w:t>
      </w:r>
      <w:r w:rsidRPr="009E4C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4C4E" w:rsidRPr="009E4C4E" w:rsidRDefault="009E4C4E" w:rsidP="009E4C4E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E4C4E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 проведена плановая смазка зам</w:t>
      </w:r>
      <w:r>
        <w:rPr>
          <w:rFonts w:ascii="Times New Roman" w:hAnsi="Times New Roman" w:cs="Times New Roman"/>
          <w:b/>
          <w:sz w:val="24"/>
          <w:szCs w:val="24"/>
        </w:rPr>
        <w:t>ков, регулировка фурнитуры окон</w:t>
      </w:r>
      <w:r w:rsidRPr="009E4C4E">
        <w:rPr>
          <w:rFonts w:ascii="Times New Roman" w:hAnsi="Times New Roman" w:cs="Times New Roman"/>
          <w:b/>
          <w:sz w:val="24"/>
          <w:szCs w:val="24"/>
        </w:rPr>
        <w:t>, петель и доводчиков дверей</w:t>
      </w:r>
      <w:proofErr w:type="gramStart"/>
      <w:r w:rsidRPr="009E4C4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E4C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711" w:rsidRPr="009E4C4E" w:rsidRDefault="009E4C4E"/>
    <w:sectPr w:rsidR="00663711" w:rsidRPr="009E4C4E" w:rsidSect="00A3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984"/>
    <w:multiLevelType w:val="hybridMultilevel"/>
    <w:tmpl w:val="1FF66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BB6"/>
    <w:rsid w:val="003501CD"/>
    <w:rsid w:val="005F3F22"/>
    <w:rsid w:val="00821BB6"/>
    <w:rsid w:val="009E4C4E"/>
    <w:rsid w:val="00A3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2021-09-27T09:01:00Z</dcterms:created>
  <dcterms:modified xsi:type="dcterms:W3CDTF">2021-09-27T09:07:00Z</dcterms:modified>
</cp:coreProperties>
</file>