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80" w:rsidRPr="009E0EED" w:rsidRDefault="00C76180" w:rsidP="00C7618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</w:t>
      </w:r>
      <w:r>
        <w:rPr>
          <w:rFonts w:ascii="Times New Roman" w:hAnsi="Times New Roman" w:cs="Times New Roman"/>
          <w:b/>
          <w:sz w:val="24"/>
          <w:szCs w:val="24"/>
        </w:rPr>
        <w:t>аботах, проведенных на доме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ринклера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C76180" w:rsidRPr="009E0EED" w:rsidRDefault="00C76180" w:rsidP="00C761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180" w:rsidRPr="009E0EED" w:rsidRDefault="00C76180" w:rsidP="00C761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6180" w:rsidRDefault="00C76180" w:rsidP="00C76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C76180" w:rsidRPr="00C76180" w:rsidRDefault="00C76180" w:rsidP="00C761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6180">
        <w:rPr>
          <w:sz w:val="24"/>
          <w:szCs w:val="24"/>
        </w:rPr>
        <w:t>в санузле в холле 1-го этажа    устранён засор сифона умывальника;</w:t>
      </w:r>
    </w:p>
    <w:p w:rsidR="00C76180" w:rsidRPr="00C76180" w:rsidRDefault="00C76180" w:rsidP="00C761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76180">
        <w:rPr>
          <w:sz w:val="24"/>
          <w:szCs w:val="24"/>
        </w:rPr>
        <w:t>в паркинге дома проведена плановая очистка и промывка  от песка и ила дренажных лотков и приямков;</w:t>
      </w:r>
    </w:p>
    <w:p w:rsidR="00C76180" w:rsidRPr="00C76180" w:rsidRDefault="00C76180" w:rsidP="00C76180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76180">
        <w:rPr>
          <w:sz w:val="24"/>
          <w:szCs w:val="24"/>
        </w:rPr>
        <w:t>в подвале дома  устранена  причина течи на  лежаке подачи   горячего  водоснабжения на нижнюю зону.</w:t>
      </w:r>
    </w:p>
    <w:p w:rsidR="00C76180" w:rsidRDefault="00C76180" w:rsidP="00C761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C76180"/>
    <w:sectPr w:rsidR="00663711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C6918"/>
    <w:multiLevelType w:val="hybridMultilevel"/>
    <w:tmpl w:val="291C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6180"/>
    <w:rsid w:val="003501CD"/>
    <w:rsid w:val="005F3F22"/>
    <w:rsid w:val="00C76180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2021-04-19T13:30:00Z</dcterms:created>
  <dcterms:modified xsi:type="dcterms:W3CDTF">2021-04-19T13:32:00Z</dcterms:modified>
</cp:coreProperties>
</file>